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49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492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Molcho Avraham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BioLineRx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BLRX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BIOLINERX LTD.</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 HAMA'AYAN STREET</w:t>
            </w:r>
          </w:p>
        </w:tc>
      </w:tr>
      <w:tr>
        <w:trPr>
          <w:trHeight w:val="177"/>
        </w:trPr>
        <w:tc>
          <w:tcPr>
            <w:tcW w:w="9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MODII'N</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7177871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7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7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78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8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10/05/2016</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07/05/2026</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49,800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0.837</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(1)(2)</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10/05/2017</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07/05/2027</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19,800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0.92</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(1)(3)</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10/05/2018</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07/05/2028</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19,800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0.894</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(1)(4)</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10/02/2019</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07/02/2029</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199,800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0.356</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(1)(5)</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10/02/2020</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07/02/2030</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79,800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0.369</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(1)(6)</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10/02/2021</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07/02/2031</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79,800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0.388</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(1)(7)</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10/03/2022</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1,080,000</w:t>
            </w:r>
            <w:r>
              <w:rPr>
                <w:rFonts w:ascii="Times New Roman" w:cs="Times New Roman" w:eastAsia="Times New Roman" w:hAnsi="Times New Roman"/>
                <w:sz w:val="25"/>
                <w:szCs w:val="25"/>
                <w:color w:val="008000"/>
                <w:w w:val="92"/>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(1)(8)</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10/03/2023</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07/03/2033</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360,000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0.081</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(1)(9)</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10/03/2024</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360,000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(1)(10)</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01/01/2025</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08/14/2034</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2,055,000</w:t>
            </w:r>
            <w:r>
              <w:rPr>
                <w:rFonts w:ascii="Times New Roman" w:cs="Times New Roman" w:eastAsia="Times New Roman" w:hAnsi="Times New Roman"/>
                <w:sz w:val="25"/>
                <w:szCs w:val="25"/>
                <w:color w:val="008000"/>
                <w:w w:val="92"/>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0.052</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89" w:lineRule="exact"/>
              <w:rPr>
                <w:sz w:val="20"/>
                <w:szCs w:val="20"/>
                <w:color w:val="auto"/>
              </w:rPr>
            </w:pPr>
            <w:r>
              <w:rPr>
                <w:rFonts w:ascii="Times New Roman" w:cs="Times New Roman" w:eastAsia="Times New Roman" w:hAnsi="Times New Roman"/>
                <w:sz w:val="39"/>
                <w:szCs w:val="39"/>
                <w:color w:val="0000FF"/>
                <w:vertAlign w:val="subscript"/>
              </w:rPr>
              <w:t>Buy)</w:t>
            </w:r>
            <w:r>
              <w:rPr>
                <w:rFonts w:ascii="Times New Roman" w:cs="Times New Roman" w:eastAsia="Times New Roman" w:hAnsi="Times New Roman"/>
                <w:sz w:val="13"/>
                <w:szCs w:val="13"/>
                <w:color w:val="008000"/>
              </w:rPr>
              <w:t>(1)(11)</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granted under the 2003 Amended and Restated Share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2016.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2017.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2018. This option grant is fully vested as of this 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2019.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2020.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2021.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2022.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2023.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2024. This option grant is fully vested as of this date.</w:t>
      </w:r>
    </w:p>
    <w:p>
      <w:pPr>
        <w:spacing w:after="0" w:line="52" w:lineRule="exact"/>
        <w:rPr>
          <w:rFonts w:ascii="Times New Roman" w:cs="Times New Roman" w:eastAsia="Times New Roman" w:hAnsi="Times New Roman"/>
          <w:sz w:val="15"/>
          <w:szCs w:val="15"/>
          <w:color w:val="008000"/>
        </w:rPr>
      </w:pPr>
    </w:p>
    <w:p>
      <w:pPr>
        <w:ind w:right="20" w:firstLine="5"/>
        <w:spacing w:after="0" w:line="259" w:lineRule="auto"/>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October 1, 2024. As of this date, 856,200 of the options were vested as of the date of appointment. The remaining 1,198,800 options will vest in 7 equal quarterly installments, subject to the Reporting Person's continued service to the Issuer as of each vesting date.</w:t>
      </w:r>
    </w:p>
    <w:p>
      <w:pPr>
        <w:spacing w:after="0" w:line="17" w:lineRule="exact"/>
        <w:rPr>
          <w:rFonts w:ascii="Times New Roman" w:cs="Times New Roman" w:eastAsia="Times New Roman" w:hAnsi="Times New Roman"/>
          <w:sz w:val="15"/>
          <w:szCs w:val="15"/>
          <w:color w:val="008000"/>
        </w:rPr>
      </w:pPr>
    </w:p>
    <w:p>
      <w:pPr>
        <w:ind w:right="20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2003 Amended and Restated Share Incentive Plan must be registered in the name of a trustee.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Avraham Molcho</w:t>
            </w: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3058" TargetMode="External"/><Relationship Id="rId11" Type="http://schemas.openxmlformats.org/officeDocument/2006/relationships/hyperlink" Target="http://www.sec.gov/cgi-bin/browse-edgar?action=getcompany&amp;CIK=0001498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2026-03-31T15:10:35Z</dcterms:created>
  <dcterms:modified xsi:type="dcterms:W3CDTF">2026-03-31T15:10:35Z</dcterms:modified>
</cp:coreProperties>
</file>